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9F" w:rsidRPr="0026111E" w:rsidRDefault="00A6493C" w:rsidP="00075B9F">
      <w:pPr>
        <w:rPr>
          <w:rFonts w:asciiTheme="majorHAnsi" w:hAnsiTheme="majorHAnsi"/>
          <w:b/>
          <w:color w:val="365F91" w:themeColor="accent1" w:themeShade="BF"/>
        </w:rPr>
      </w:pPr>
      <w:r>
        <w:rPr>
          <w:rFonts w:asciiTheme="majorHAnsi" w:hAnsiTheme="majorHAnsi"/>
          <w:b/>
          <w:color w:val="365F91" w:themeColor="accent1" w:themeShade="BF"/>
        </w:rPr>
        <w:t xml:space="preserve"> </w:t>
      </w:r>
      <w:proofErr w:type="spellStart"/>
      <w:r w:rsidR="00075B9F" w:rsidRPr="0026111E">
        <w:rPr>
          <w:rFonts w:asciiTheme="majorHAnsi" w:hAnsiTheme="majorHAnsi"/>
          <w:b/>
          <w:color w:val="365F91" w:themeColor="accent1" w:themeShade="BF"/>
        </w:rPr>
        <w:t>FMR.Code</w:t>
      </w:r>
      <w:proofErr w:type="spellEnd"/>
      <w:r w:rsidR="00075B9F" w:rsidRPr="0026111E">
        <w:rPr>
          <w:rFonts w:asciiTheme="majorHAnsi" w:hAnsiTheme="majorHAnsi"/>
          <w:b/>
          <w:color w:val="365F91" w:themeColor="accent1" w:themeShade="BF"/>
        </w:rPr>
        <w:t xml:space="preserve"> </w:t>
      </w:r>
      <w:proofErr w:type="gramStart"/>
      <w:r w:rsidR="00075B9F" w:rsidRPr="0026111E">
        <w:rPr>
          <w:rFonts w:asciiTheme="majorHAnsi" w:hAnsiTheme="majorHAnsi"/>
          <w:b/>
          <w:color w:val="365F91" w:themeColor="accent1" w:themeShade="BF"/>
        </w:rPr>
        <w:t>1.3.1.6 :</w:t>
      </w:r>
      <w:proofErr w:type="gramEnd"/>
      <w:r w:rsidR="00075B9F" w:rsidRPr="0026111E">
        <w:rPr>
          <w:rFonts w:asciiTheme="majorHAnsi" w:hAnsiTheme="majorHAnsi"/>
          <w:b/>
          <w:color w:val="365F91" w:themeColor="accent1" w:themeShade="BF"/>
        </w:rPr>
        <w:t xml:space="preserve">  Operating Expenses for </w:t>
      </w:r>
      <w:proofErr w:type="spellStart"/>
      <w:r w:rsidR="00075B9F" w:rsidRPr="0026111E">
        <w:rPr>
          <w:rFonts w:asciiTheme="majorHAnsi" w:hAnsiTheme="majorHAnsi"/>
          <w:b/>
          <w:color w:val="365F91" w:themeColor="accent1" w:themeShade="BF"/>
        </w:rPr>
        <w:t>ExistingYouth</w:t>
      </w:r>
      <w:proofErr w:type="spellEnd"/>
      <w:r w:rsidR="00075B9F" w:rsidRPr="0026111E">
        <w:rPr>
          <w:rFonts w:asciiTheme="majorHAnsi" w:hAnsiTheme="majorHAnsi"/>
          <w:b/>
          <w:color w:val="365F91" w:themeColor="accent1" w:themeShade="BF"/>
        </w:rPr>
        <w:t xml:space="preserve"> Clinic /AFHC at RKSK Districts: Continued activity</w:t>
      </w:r>
    </w:p>
    <w:p w:rsidR="00075B9F" w:rsidRPr="00075B9F" w:rsidRDefault="00075B9F" w:rsidP="00075B9F">
      <w:pPr>
        <w:rPr>
          <w:b/>
        </w:rPr>
      </w:pPr>
      <w:r w:rsidRPr="00075B9F">
        <w:rPr>
          <w:b/>
        </w:rPr>
        <w:t xml:space="preserve">*Operating expense is for buying stationery items and miscellaneous expenditure. </w:t>
      </w:r>
    </w:p>
    <w:p w:rsidR="00075B9F" w:rsidRPr="00075B9F" w:rsidRDefault="00075B9F" w:rsidP="00075B9F">
      <w:pPr>
        <w:rPr>
          <w:b/>
        </w:rPr>
      </w:pPr>
      <w:r w:rsidRPr="00075B9F">
        <w:rPr>
          <w:b/>
        </w:rPr>
        <w:t xml:space="preserve">Total budget for Operating expense of Existing YC: </w:t>
      </w:r>
      <w:r w:rsidR="00E86E77">
        <w:rPr>
          <w:b/>
          <w:color w:val="FF0000"/>
        </w:rPr>
        <w:t>Rs.</w:t>
      </w:r>
      <w:r w:rsidR="006352D1">
        <w:rPr>
          <w:b/>
          <w:color w:val="FF0000"/>
        </w:rPr>
        <w:t>5</w:t>
      </w:r>
      <w:proofErr w:type="gramStart"/>
      <w:r w:rsidR="006352D1">
        <w:rPr>
          <w:b/>
          <w:color w:val="FF0000"/>
        </w:rPr>
        <w:t>,88,000</w:t>
      </w:r>
      <w:proofErr w:type="gramEnd"/>
      <w:r w:rsidRPr="00300C91">
        <w:rPr>
          <w:b/>
          <w:color w:val="FF0000"/>
        </w:rPr>
        <w:t>/-</w:t>
      </w:r>
    </w:p>
    <w:tbl>
      <w:tblPr>
        <w:tblStyle w:val="TableGrid"/>
        <w:tblW w:w="14130" w:type="dxa"/>
        <w:tblInd w:w="-575" w:type="dxa"/>
        <w:tblLook w:val="04A0"/>
      </w:tblPr>
      <w:tblGrid>
        <w:gridCol w:w="4680"/>
        <w:gridCol w:w="2160"/>
        <w:gridCol w:w="3150"/>
        <w:gridCol w:w="4140"/>
      </w:tblGrid>
      <w:tr w:rsidR="00075B9F" w:rsidRPr="00075B9F" w:rsidTr="00075B9F">
        <w:trPr>
          <w:trHeight w:val="397"/>
        </w:trPr>
        <w:tc>
          <w:tcPr>
            <w:tcW w:w="4680" w:type="dxa"/>
            <w:vAlign w:val="center"/>
          </w:tcPr>
          <w:p w:rsidR="00075B9F" w:rsidRPr="00075B9F" w:rsidRDefault="00075B9F" w:rsidP="00075B9F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Particulars</w:t>
            </w:r>
          </w:p>
        </w:tc>
        <w:tc>
          <w:tcPr>
            <w:tcW w:w="2160" w:type="dxa"/>
            <w:vAlign w:val="center"/>
          </w:tcPr>
          <w:p w:rsidR="00075B9F" w:rsidRPr="00075B9F" w:rsidRDefault="00075B9F" w:rsidP="00075B9F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No of clinic</w:t>
            </w:r>
          </w:p>
        </w:tc>
        <w:tc>
          <w:tcPr>
            <w:tcW w:w="3150" w:type="dxa"/>
            <w:vAlign w:val="center"/>
          </w:tcPr>
          <w:p w:rsidR="00075B9F" w:rsidRPr="00075B9F" w:rsidRDefault="00075B9F" w:rsidP="00075B9F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Rate per Clinic per month (in INR)</w:t>
            </w:r>
          </w:p>
        </w:tc>
        <w:tc>
          <w:tcPr>
            <w:tcW w:w="4140" w:type="dxa"/>
            <w:vAlign w:val="center"/>
          </w:tcPr>
          <w:p w:rsidR="00075B9F" w:rsidRPr="00075B9F" w:rsidRDefault="00075B9F" w:rsidP="00075B9F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Amount  proposed for 1 year (in INR)</w:t>
            </w:r>
          </w:p>
        </w:tc>
      </w:tr>
      <w:tr w:rsidR="00075B9F" w:rsidRPr="00075B9F" w:rsidTr="00075B9F">
        <w:trPr>
          <w:trHeight w:val="424"/>
        </w:trPr>
        <w:tc>
          <w:tcPr>
            <w:tcW w:w="4680" w:type="dxa"/>
            <w:vAlign w:val="center"/>
          </w:tcPr>
          <w:p w:rsidR="00075B9F" w:rsidRPr="00075B9F" w:rsidRDefault="00075B9F" w:rsidP="00075B9F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Existing YC at DH and SDH in 5 RKSK districts</w:t>
            </w:r>
          </w:p>
        </w:tc>
        <w:tc>
          <w:tcPr>
            <w:tcW w:w="2160" w:type="dxa"/>
            <w:vAlign w:val="center"/>
          </w:tcPr>
          <w:p w:rsidR="00075B9F" w:rsidRPr="00075B9F" w:rsidRDefault="00075B9F" w:rsidP="00075B9F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6</w:t>
            </w:r>
          </w:p>
        </w:tc>
        <w:tc>
          <w:tcPr>
            <w:tcW w:w="3150" w:type="dxa"/>
            <w:vAlign w:val="center"/>
          </w:tcPr>
          <w:p w:rsidR="00075B9F" w:rsidRPr="00075B9F" w:rsidRDefault="00075B9F" w:rsidP="006352D1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Rs.1,</w:t>
            </w:r>
            <w:r w:rsidR="006352D1">
              <w:rPr>
                <w:b/>
              </w:rPr>
              <w:t>0</w:t>
            </w:r>
            <w:r w:rsidRPr="00075B9F">
              <w:rPr>
                <w:b/>
              </w:rPr>
              <w:t>00 /-</w:t>
            </w:r>
          </w:p>
        </w:tc>
        <w:tc>
          <w:tcPr>
            <w:tcW w:w="4140" w:type="dxa"/>
            <w:vAlign w:val="center"/>
          </w:tcPr>
          <w:p w:rsidR="00075B9F" w:rsidRPr="00075B9F" w:rsidRDefault="00075B9F" w:rsidP="006352D1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Rs.</w:t>
            </w:r>
            <w:r w:rsidR="006352D1">
              <w:rPr>
                <w:b/>
              </w:rPr>
              <w:t>72,000</w:t>
            </w:r>
            <w:r w:rsidRPr="00075B9F">
              <w:rPr>
                <w:b/>
              </w:rPr>
              <w:t xml:space="preserve"> /-</w:t>
            </w:r>
          </w:p>
        </w:tc>
      </w:tr>
      <w:tr w:rsidR="00075B9F" w:rsidRPr="00075B9F" w:rsidTr="00075B9F">
        <w:trPr>
          <w:trHeight w:val="424"/>
        </w:trPr>
        <w:tc>
          <w:tcPr>
            <w:tcW w:w="4680" w:type="dxa"/>
            <w:vAlign w:val="center"/>
          </w:tcPr>
          <w:p w:rsidR="00075B9F" w:rsidRPr="00075B9F" w:rsidRDefault="00075B9F" w:rsidP="00075B9F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 xml:space="preserve">Existing YC at CHCs in 5 RKSK districts </w:t>
            </w:r>
          </w:p>
        </w:tc>
        <w:tc>
          <w:tcPr>
            <w:tcW w:w="2160" w:type="dxa"/>
            <w:vAlign w:val="center"/>
          </w:tcPr>
          <w:p w:rsidR="00075B9F" w:rsidRPr="00075B9F" w:rsidRDefault="00075B9F" w:rsidP="00075B9F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6</w:t>
            </w:r>
          </w:p>
        </w:tc>
        <w:tc>
          <w:tcPr>
            <w:tcW w:w="3150" w:type="dxa"/>
            <w:vAlign w:val="center"/>
          </w:tcPr>
          <w:p w:rsidR="00075B9F" w:rsidRPr="00075B9F" w:rsidRDefault="00075B9F" w:rsidP="006352D1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Rs. 1,</w:t>
            </w:r>
            <w:r w:rsidR="006352D1">
              <w:rPr>
                <w:b/>
              </w:rPr>
              <w:t>0</w:t>
            </w:r>
            <w:r w:rsidRPr="00075B9F">
              <w:rPr>
                <w:b/>
              </w:rPr>
              <w:t>00/-</w:t>
            </w:r>
          </w:p>
        </w:tc>
        <w:tc>
          <w:tcPr>
            <w:tcW w:w="4140" w:type="dxa"/>
            <w:vAlign w:val="center"/>
          </w:tcPr>
          <w:p w:rsidR="00075B9F" w:rsidRPr="00075B9F" w:rsidRDefault="00075B9F" w:rsidP="006352D1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 xml:space="preserve">Rs. </w:t>
            </w:r>
            <w:r w:rsidR="006352D1">
              <w:rPr>
                <w:b/>
              </w:rPr>
              <w:t>72,000</w:t>
            </w:r>
            <w:r w:rsidRPr="00075B9F">
              <w:rPr>
                <w:b/>
              </w:rPr>
              <w:t>/-</w:t>
            </w:r>
          </w:p>
        </w:tc>
      </w:tr>
      <w:tr w:rsidR="00075B9F" w:rsidRPr="00075B9F" w:rsidTr="00075B9F">
        <w:trPr>
          <w:trHeight w:val="424"/>
        </w:trPr>
        <w:tc>
          <w:tcPr>
            <w:tcW w:w="4680" w:type="dxa"/>
            <w:vAlign w:val="center"/>
          </w:tcPr>
          <w:p w:rsidR="00075B9F" w:rsidRPr="00075B9F" w:rsidRDefault="00075B9F" w:rsidP="00075B9F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Existing YC at PHCs in 5 RKSK districts</w:t>
            </w:r>
          </w:p>
        </w:tc>
        <w:tc>
          <w:tcPr>
            <w:tcW w:w="2160" w:type="dxa"/>
            <w:vAlign w:val="center"/>
          </w:tcPr>
          <w:p w:rsidR="00075B9F" w:rsidRPr="00075B9F" w:rsidRDefault="00075B9F" w:rsidP="00075B9F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37</w:t>
            </w:r>
          </w:p>
        </w:tc>
        <w:tc>
          <w:tcPr>
            <w:tcW w:w="3150" w:type="dxa"/>
            <w:vAlign w:val="center"/>
          </w:tcPr>
          <w:p w:rsidR="00075B9F" w:rsidRPr="00075B9F" w:rsidRDefault="00075B9F" w:rsidP="006352D1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Rs1,</w:t>
            </w:r>
            <w:r w:rsidR="006352D1">
              <w:rPr>
                <w:b/>
              </w:rPr>
              <w:t>0</w:t>
            </w:r>
            <w:r w:rsidRPr="00075B9F">
              <w:rPr>
                <w:b/>
              </w:rPr>
              <w:t>00/-</w:t>
            </w:r>
          </w:p>
        </w:tc>
        <w:tc>
          <w:tcPr>
            <w:tcW w:w="4140" w:type="dxa"/>
            <w:vAlign w:val="center"/>
          </w:tcPr>
          <w:p w:rsidR="00075B9F" w:rsidRPr="00075B9F" w:rsidRDefault="00075B9F" w:rsidP="006352D1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Rs.</w:t>
            </w:r>
            <w:r w:rsidR="006352D1">
              <w:rPr>
                <w:b/>
              </w:rPr>
              <w:t>4,44,000</w:t>
            </w:r>
            <w:r w:rsidRPr="00075B9F">
              <w:rPr>
                <w:b/>
              </w:rPr>
              <w:t xml:space="preserve"> /- </w:t>
            </w:r>
          </w:p>
        </w:tc>
      </w:tr>
      <w:tr w:rsidR="00075B9F" w:rsidRPr="00075B9F" w:rsidTr="00075B9F">
        <w:trPr>
          <w:trHeight w:val="195"/>
        </w:trPr>
        <w:tc>
          <w:tcPr>
            <w:tcW w:w="9990" w:type="dxa"/>
            <w:gridSpan w:val="3"/>
            <w:vAlign w:val="center"/>
          </w:tcPr>
          <w:p w:rsidR="00075B9F" w:rsidRPr="00075B9F" w:rsidRDefault="00075B9F" w:rsidP="00075B9F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 xml:space="preserve"> Total Budget</w:t>
            </w:r>
          </w:p>
        </w:tc>
        <w:tc>
          <w:tcPr>
            <w:tcW w:w="4140" w:type="dxa"/>
            <w:vAlign w:val="center"/>
          </w:tcPr>
          <w:p w:rsidR="00075B9F" w:rsidRPr="00075B9F" w:rsidRDefault="00075B9F" w:rsidP="006352D1">
            <w:pPr>
              <w:spacing w:after="200" w:line="276" w:lineRule="auto"/>
              <w:rPr>
                <w:b/>
              </w:rPr>
            </w:pPr>
            <w:r w:rsidRPr="00075B9F">
              <w:rPr>
                <w:b/>
              </w:rPr>
              <w:t>Rs.</w:t>
            </w:r>
            <w:r w:rsidR="006352D1">
              <w:rPr>
                <w:b/>
              </w:rPr>
              <w:t>5,88,000</w:t>
            </w:r>
            <w:r w:rsidRPr="00075B9F">
              <w:rPr>
                <w:b/>
              </w:rPr>
              <w:t xml:space="preserve"> /-</w:t>
            </w:r>
          </w:p>
        </w:tc>
      </w:tr>
    </w:tbl>
    <w:p w:rsidR="00075B9F" w:rsidRPr="00075B9F" w:rsidRDefault="00075B9F" w:rsidP="00075B9F">
      <w:pPr>
        <w:rPr>
          <w:b/>
          <w:u w:val="single"/>
        </w:rPr>
      </w:pPr>
    </w:p>
    <w:p w:rsidR="00075B9F" w:rsidRPr="00075B9F" w:rsidRDefault="00075B9F" w:rsidP="00075B9F">
      <w:pPr>
        <w:rPr>
          <w:b/>
        </w:rPr>
      </w:pPr>
    </w:p>
    <w:p w:rsidR="009F530C" w:rsidRDefault="009F530C"/>
    <w:sectPr w:rsidR="009F530C" w:rsidSect="00075B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5B9F"/>
    <w:rsid w:val="00075B9F"/>
    <w:rsid w:val="001152C8"/>
    <w:rsid w:val="0026111E"/>
    <w:rsid w:val="0026176B"/>
    <w:rsid w:val="00300C91"/>
    <w:rsid w:val="005E1ED7"/>
    <w:rsid w:val="006352D1"/>
    <w:rsid w:val="006944B3"/>
    <w:rsid w:val="007B2F92"/>
    <w:rsid w:val="009F530C"/>
    <w:rsid w:val="00A6493C"/>
    <w:rsid w:val="00AD2C71"/>
    <w:rsid w:val="00E0719D"/>
    <w:rsid w:val="00E86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B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8</cp:revision>
  <dcterms:created xsi:type="dcterms:W3CDTF">2019-01-04T05:51:00Z</dcterms:created>
  <dcterms:modified xsi:type="dcterms:W3CDTF">2019-11-13T07:09:00Z</dcterms:modified>
</cp:coreProperties>
</file>