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B2" w:rsidRPr="004372B2" w:rsidRDefault="004372B2" w:rsidP="004372B2">
      <w:pPr>
        <w:rPr>
          <w:rFonts w:ascii="Calibri" w:eastAsia="Times New Roman" w:hAnsi="Calibri" w:cs="Calibri"/>
          <w:b/>
          <w:color w:val="000000"/>
          <w:sz w:val="24"/>
          <w:szCs w:val="24"/>
          <w:u w:val="single"/>
        </w:rPr>
      </w:pPr>
      <w:r w:rsidRPr="004372B2">
        <w:rPr>
          <w:b/>
          <w:sz w:val="28"/>
          <w:szCs w:val="28"/>
          <w:u w:val="single"/>
        </w:rPr>
        <w:t>6.1.1.15</w:t>
      </w:r>
      <w:proofErr w:type="gramStart"/>
      <w:r w:rsidRPr="004372B2">
        <w:rPr>
          <w:b/>
          <w:sz w:val="28"/>
          <w:szCs w:val="28"/>
          <w:u w:val="single"/>
        </w:rPr>
        <w:t>.a</w:t>
      </w:r>
      <w:proofErr w:type="gramEnd"/>
      <w:r w:rsidRPr="004372B2">
        <w:rPr>
          <w:b/>
          <w:sz w:val="28"/>
          <w:szCs w:val="28"/>
          <w:u w:val="single"/>
        </w:rPr>
        <w:t xml:space="preserve"> : </w:t>
      </w:r>
      <w:r w:rsidRPr="004372B2">
        <w:rPr>
          <w:rFonts w:ascii="Calibri" w:eastAsia="Times New Roman" w:hAnsi="Calibri" w:cs="Calibri"/>
          <w:b/>
          <w:color w:val="000000"/>
          <w:sz w:val="28"/>
          <w:szCs w:val="28"/>
          <w:u w:val="single"/>
        </w:rPr>
        <w:t xml:space="preserve">Non-recurring costs for District Public Health </w:t>
      </w:r>
      <w:proofErr w:type="spellStart"/>
      <w:r w:rsidRPr="004372B2">
        <w:rPr>
          <w:rFonts w:ascii="Calibri" w:eastAsia="Times New Roman" w:hAnsi="Calibri" w:cs="Calibri"/>
          <w:b/>
          <w:color w:val="000000"/>
          <w:sz w:val="28"/>
          <w:szCs w:val="28"/>
          <w:u w:val="single"/>
        </w:rPr>
        <w:t>Labotatory</w:t>
      </w:r>
      <w:proofErr w:type="spellEnd"/>
      <w:r w:rsidRPr="004372B2">
        <w:rPr>
          <w:rFonts w:ascii="Calibri" w:eastAsia="Times New Roman" w:hAnsi="Calibri" w:cs="Calibri"/>
          <w:b/>
          <w:color w:val="000000"/>
          <w:sz w:val="28"/>
          <w:szCs w:val="28"/>
          <w:u w:val="single"/>
        </w:rPr>
        <w:t xml:space="preserve"> strengthening</w:t>
      </w:r>
      <w:r w:rsidRPr="004372B2">
        <w:rPr>
          <w:rFonts w:ascii="Calibri" w:eastAsia="Times New Roman" w:hAnsi="Calibri" w:cs="Calibri"/>
          <w:b/>
          <w:color w:val="000000"/>
          <w:sz w:val="24"/>
          <w:szCs w:val="24"/>
          <w:u w:val="single"/>
        </w:rPr>
        <w:t xml:space="preserve">. </w:t>
      </w:r>
    </w:p>
    <w:p w:rsidR="004372B2" w:rsidRDefault="004372B2" w:rsidP="004372B2">
      <w:pPr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A total of </w:t>
      </w:r>
      <w:r w:rsidRPr="00F966C5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Rs. 4 </w:t>
      </w:r>
      <w:proofErr w:type="spellStart"/>
      <w:r w:rsidRPr="00F966C5">
        <w:rPr>
          <w:rFonts w:ascii="Calibri" w:eastAsia="Times New Roman" w:hAnsi="Calibri" w:cs="Calibri"/>
          <w:b/>
          <w:color w:val="000000"/>
          <w:sz w:val="24"/>
          <w:szCs w:val="20"/>
        </w:rPr>
        <w:t>lakhs</w:t>
      </w:r>
      <w:proofErr w:type="spellEnd"/>
      <w:r>
        <w:rPr>
          <w:rFonts w:ascii="Calibri" w:eastAsia="Times New Roman" w:hAnsi="Calibri" w:cs="Calibri"/>
          <w:color w:val="000000"/>
          <w:sz w:val="24"/>
          <w:szCs w:val="20"/>
        </w:rPr>
        <w:t xml:space="preserve"> (@ 2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0"/>
        </w:rPr>
        <w:t>lakh</w:t>
      </w:r>
      <w:proofErr w:type="spellEnd"/>
      <w:r>
        <w:rPr>
          <w:rFonts w:ascii="Calibri" w:eastAsia="Times New Roman" w:hAnsi="Calibri" w:cs="Calibri"/>
          <w:color w:val="000000"/>
          <w:sz w:val="24"/>
          <w:szCs w:val="20"/>
        </w:rPr>
        <w:t xml:space="preserve"> per DPHL) is proposed for strengthening of DPHL after the State has done the gap analysis.</w:t>
      </w:r>
    </w:p>
    <w:p w:rsidR="004372B2" w:rsidRPr="00F966C5" w:rsidRDefault="004372B2" w:rsidP="004372B2">
      <w:pPr>
        <w:spacing w:after="0"/>
        <w:rPr>
          <w:rFonts w:ascii="Calibri" w:eastAsia="Times New Roman" w:hAnsi="Calibri" w:cs="Calibri"/>
          <w:color w:val="000000"/>
          <w:sz w:val="24"/>
          <w:szCs w:val="20"/>
        </w:rPr>
      </w:pPr>
    </w:p>
    <w:tbl>
      <w:tblPr>
        <w:tblW w:w="4340" w:type="dxa"/>
        <w:tblLook w:val="04A0"/>
      </w:tblPr>
      <w:tblGrid>
        <w:gridCol w:w="640"/>
        <w:gridCol w:w="2200"/>
        <w:gridCol w:w="1500"/>
      </w:tblGrid>
      <w:tr w:rsidR="004372B2" w:rsidRPr="00624564" w:rsidTr="00DF565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62456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Sl. No.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62456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DPHL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62456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Amount proposed</w:t>
            </w:r>
          </w:p>
        </w:tc>
      </w:tr>
      <w:tr w:rsidR="004372B2" w:rsidRPr="00624564" w:rsidTr="00DF565A">
        <w:trPr>
          <w:trHeight w:val="3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62456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Civil Hospital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Aizawl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Rs. 2</w:t>
            </w:r>
            <w:r w:rsidRPr="0062456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,00,000</w:t>
            </w:r>
          </w:p>
        </w:tc>
      </w:tr>
      <w:tr w:rsidR="004372B2" w:rsidRPr="00624564" w:rsidTr="00DF565A">
        <w:trPr>
          <w:trHeight w:val="3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62456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Lunglei</w:t>
            </w:r>
            <w:proofErr w:type="spellEnd"/>
            <w:r w:rsidRPr="0062456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 DPHL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Rs. 2</w:t>
            </w:r>
            <w:r w:rsidRPr="0062456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,00,000</w:t>
            </w:r>
          </w:p>
        </w:tc>
      </w:tr>
      <w:tr w:rsidR="004372B2" w:rsidRPr="00624564" w:rsidTr="00DF565A">
        <w:trPr>
          <w:trHeight w:val="399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62456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2B2" w:rsidRPr="00624564" w:rsidRDefault="004372B2" w:rsidP="00DF56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IN"/>
              </w:rPr>
            </w:pPr>
            <w:r w:rsidRPr="006245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IN"/>
              </w:rPr>
              <w:t>Rs. 4,00,000</w:t>
            </w:r>
          </w:p>
        </w:tc>
      </w:tr>
    </w:tbl>
    <w:p w:rsidR="004372B2" w:rsidRDefault="004372B2" w:rsidP="004372B2">
      <w:pPr>
        <w:rPr>
          <w:b/>
          <w:sz w:val="24"/>
          <w:u w:val="single"/>
        </w:rPr>
      </w:pPr>
    </w:p>
    <w:p w:rsidR="00983A31" w:rsidRDefault="004372B2" w:rsidP="004372B2">
      <w:pPr>
        <w:rPr>
          <w:sz w:val="24"/>
        </w:rPr>
      </w:pPr>
      <w:r>
        <w:rPr>
          <w:sz w:val="24"/>
        </w:rPr>
        <w:t xml:space="preserve">The </w:t>
      </w:r>
      <w:proofErr w:type="gramStart"/>
      <w:r>
        <w:rPr>
          <w:sz w:val="24"/>
        </w:rPr>
        <w:t>list of equipment proposed for procurement are</w:t>
      </w:r>
      <w:proofErr w:type="gramEnd"/>
      <w:r w:rsidR="00983A31">
        <w:rPr>
          <w:sz w:val="24"/>
        </w:rPr>
        <w:t xml:space="preserve"> as follows</w:t>
      </w:r>
    </w:p>
    <w:p w:rsidR="004372B2" w:rsidRDefault="00983A31" w:rsidP="004372B2">
      <w:pPr>
        <w:rPr>
          <w:sz w:val="24"/>
        </w:rPr>
      </w:pPr>
      <w:r>
        <w:rPr>
          <w:sz w:val="24"/>
        </w:rPr>
        <w:t xml:space="preserve">1. </w:t>
      </w:r>
      <w:proofErr w:type="gramStart"/>
      <w:r>
        <w:rPr>
          <w:sz w:val="24"/>
        </w:rPr>
        <w:t>For</w:t>
      </w:r>
      <w:proofErr w:type="gramEnd"/>
      <w:r>
        <w:rPr>
          <w:sz w:val="24"/>
        </w:rPr>
        <w:t xml:space="preserve"> Civil Hospital </w:t>
      </w:r>
      <w:proofErr w:type="spellStart"/>
      <w:r>
        <w:rPr>
          <w:sz w:val="24"/>
        </w:rPr>
        <w:t>Aizawl</w:t>
      </w:r>
      <w:proofErr w:type="spellEnd"/>
    </w:p>
    <w:p w:rsidR="004372B2" w:rsidRPr="00983A31" w:rsidRDefault="004372B2" w:rsidP="00983A3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Autoclave (for sterilisation)</w:t>
      </w:r>
    </w:p>
    <w:p w:rsidR="004372B2" w:rsidRDefault="004372B2" w:rsidP="004372B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Water bath</w:t>
      </w:r>
    </w:p>
    <w:p w:rsidR="004372B2" w:rsidRDefault="004372B2" w:rsidP="004372B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Weighing scale</w:t>
      </w:r>
    </w:p>
    <w:p w:rsidR="004372B2" w:rsidRDefault="00983A31" w:rsidP="004372B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Vortex </w:t>
      </w:r>
      <w:r w:rsidR="004372B2">
        <w:rPr>
          <w:sz w:val="24"/>
        </w:rPr>
        <w:t xml:space="preserve"> Shaker</w:t>
      </w:r>
    </w:p>
    <w:p w:rsidR="004372B2" w:rsidRDefault="004372B2" w:rsidP="004372B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Centrifuges</w:t>
      </w:r>
    </w:p>
    <w:p w:rsidR="004372B2" w:rsidRPr="00DE2FE9" w:rsidRDefault="004372B2" w:rsidP="004372B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Hot Air oven (50 litres)</w:t>
      </w:r>
    </w:p>
    <w:p w:rsidR="00F36F00" w:rsidRDefault="00983A31">
      <w:pPr>
        <w:rPr>
          <w:sz w:val="24"/>
          <w:szCs w:val="24"/>
        </w:rPr>
      </w:pPr>
      <w:proofErr w:type="gramStart"/>
      <w:r w:rsidRPr="00983A31">
        <w:rPr>
          <w:sz w:val="24"/>
          <w:szCs w:val="24"/>
        </w:rPr>
        <w:t>2.For</w:t>
      </w:r>
      <w:proofErr w:type="gramEnd"/>
      <w:r w:rsidRPr="00983A31">
        <w:rPr>
          <w:sz w:val="24"/>
          <w:szCs w:val="24"/>
        </w:rPr>
        <w:t xml:space="preserve"> </w:t>
      </w:r>
      <w:proofErr w:type="spellStart"/>
      <w:r w:rsidRPr="00983A31">
        <w:rPr>
          <w:sz w:val="24"/>
          <w:szCs w:val="24"/>
        </w:rPr>
        <w:t>Lunglei</w:t>
      </w:r>
      <w:proofErr w:type="spellEnd"/>
      <w:r w:rsidRPr="00983A31">
        <w:rPr>
          <w:sz w:val="24"/>
          <w:szCs w:val="24"/>
        </w:rPr>
        <w:t xml:space="preserve"> Hospital</w:t>
      </w:r>
    </w:p>
    <w:p w:rsidR="00983A31" w:rsidRPr="00983A31" w:rsidRDefault="00983A31" w:rsidP="00983A31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Autoclave (for sterilisation)</w:t>
      </w:r>
    </w:p>
    <w:p w:rsidR="00983A31" w:rsidRDefault="00983A31" w:rsidP="00983A31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Weighing scale</w:t>
      </w:r>
    </w:p>
    <w:p w:rsidR="00983A31" w:rsidRDefault="00983A31" w:rsidP="00983A31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Shaker</w:t>
      </w:r>
    </w:p>
    <w:p w:rsidR="00983A31" w:rsidRDefault="00983A31" w:rsidP="00983A31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Brushless Centrifuges</w:t>
      </w:r>
    </w:p>
    <w:p w:rsidR="00983A31" w:rsidRPr="00DE2FE9" w:rsidRDefault="00983A31" w:rsidP="00983A31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Hot Air oven (50 litres)</w:t>
      </w:r>
    </w:p>
    <w:p w:rsidR="00983A31" w:rsidRDefault="00983A31">
      <w:pPr>
        <w:rPr>
          <w:sz w:val="24"/>
          <w:szCs w:val="24"/>
        </w:rPr>
      </w:pPr>
    </w:p>
    <w:p w:rsidR="00983A31" w:rsidRPr="00983A31" w:rsidRDefault="00983A31">
      <w:pPr>
        <w:rPr>
          <w:sz w:val="24"/>
          <w:szCs w:val="24"/>
        </w:rPr>
      </w:pPr>
    </w:p>
    <w:sectPr w:rsidR="00983A31" w:rsidRPr="00983A31" w:rsidSect="00214B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46E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72B2"/>
    <w:rsid w:val="00214BB1"/>
    <w:rsid w:val="004372B2"/>
    <w:rsid w:val="00983A31"/>
    <w:rsid w:val="00F3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372B2"/>
    <w:pPr>
      <w:spacing w:after="160" w:line="259" w:lineRule="auto"/>
      <w:ind w:left="720"/>
      <w:contextualSpacing/>
    </w:pPr>
    <w:rPr>
      <w:rFonts w:eastAsiaTheme="minorHAnsi"/>
      <w:lang w:val="en-I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72B2"/>
    <w:rPr>
      <w:rFonts w:eastAsiaTheme="minorHAnsi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556</Characters>
  <Application>Microsoft Office Word</Application>
  <DocSecurity>0</DocSecurity>
  <Lines>4</Lines>
  <Paragraphs>1</Paragraphs>
  <ScaleCrop>false</ScaleCrop>
  <Company>HP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CW</cp:lastModifiedBy>
  <cp:revision>3</cp:revision>
  <dcterms:created xsi:type="dcterms:W3CDTF">2020-11-17T15:59:00Z</dcterms:created>
  <dcterms:modified xsi:type="dcterms:W3CDTF">2020-11-18T04:58:00Z</dcterms:modified>
</cp:coreProperties>
</file>